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336" w:rsidRDefault="00F23336">
      <w:pPr>
        <w:jc w:val="center"/>
        <w:rPr>
          <w:rFonts w:ascii="黑体" w:eastAsia="黑体" w:hAnsi="黑体"/>
          <w:b/>
          <w:bCs/>
          <w:sz w:val="72"/>
          <w:szCs w:val="72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72"/>
          <w:szCs w:val="72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72"/>
          <w:szCs w:val="72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72"/>
          <w:szCs w:val="72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72"/>
          <w:szCs w:val="72"/>
        </w:rPr>
      </w:pPr>
    </w:p>
    <w:p w:rsidR="00F23336" w:rsidRDefault="00007FF4">
      <w:pPr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经纶知识资源系统</w:t>
      </w:r>
    </w:p>
    <w:p w:rsidR="00F23336" w:rsidRDefault="00007FF4">
      <w:pPr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使用手册</w:t>
      </w:r>
    </w:p>
    <w:p w:rsidR="00F23336" w:rsidRDefault="00F23336">
      <w:pPr>
        <w:jc w:val="center"/>
        <w:rPr>
          <w:rFonts w:ascii="黑体" w:eastAsia="黑体" w:hAnsi="黑体"/>
          <w:b/>
          <w:bCs/>
          <w:sz w:val="72"/>
          <w:szCs w:val="72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72"/>
          <w:szCs w:val="72"/>
        </w:rPr>
      </w:pPr>
    </w:p>
    <w:p w:rsidR="00F23336" w:rsidRDefault="00007FF4">
      <w:pPr>
        <w:jc w:val="center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维普智图产品部</w:t>
      </w:r>
    </w:p>
    <w:p w:rsidR="00F23336" w:rsidRDefault="00F23336">
      <w:pPr>
        <w:jc w:val="center"/>
        <w:rPr>
          <w:rFonts w:ascii="黑体" w:eastAsia="黑体" w:hAnsi="黑体"/>
          <w:b/>
          <w:bCs/>
          <w:sz w:val="28"/>
          <w:szCs w:val="28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28"/>
          <w:szCs w:val="28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28"/>
          <w:szCs w:val="28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28"/>
          <w:szCs w:val="28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28"/>
          <w:szCs w:val="28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28"/>
          <w:szCs w:val="28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28"/>
          <w:szCs w:val="28"/>
        </w:rPr>
      </w:pPr>
    </w:p>
    <w:p w:rsidR="00F23336" w:rsidRDefault="00F23336">
      <w:pPr>
        <w:jc w:val="center"/>
        <w:rPr>
          <w:rFonts w:ascii="黑体" w:eastAsia="黑体" w:hAnsi="黑体"/>
          <w:b/>
          <w:bCs/>
          <w:sz w:val="28"/>
          <w:szCs w:val="28"/>
        </w:rPr>
      </w:pPr>
    </w:p>
    <w:p w:rsidR="00F23336" w:rsidRDefault="00F23336">
      <w:pPr>
        <w:widowControl/>
        <w:spacing w:line="360" w:lineRule="exact"/>
        <w:jc w:val="center"/>
        <w:rPr>
          <w:rFonts w:ascii="微软雅黑" w:eastAsia="微软雅黑" w:hAnsi="微软雅黑" w:cs="微软雅黑"/>
          <w:b/>
          <w:color w:val="333333"/>
          <w:kern w:val="0"/>
          <w:sz w:val="28"/>
          <w:szCs w:val="28"/>
          <w:lang w:bidi="ar"/>
        </w:rPr>
      </w:pPr>
    </w:p>
    <w:p w:rsidR="00F23336" w:rsidRDefault="00F23336">
      <w:pPr>
        <w:spacing w:line="360" w:lineRule="exact"/>
        <w:rPr>
          <w:rFonts w:ascii="微软雅黑" w:eastAsia="微软雅黑" w:hAnsi="微软雅黑" w:cs="微软雅黑"/>
          <w:szCs w:val="21"/>
        </w:rPr>
      </w:pPr>
    </w:p>
    <w:p w:rsidR="00F23336" w:rsidRDefault="00007FF4">
      <w:pPr>
        <w:pStyle w:val="Style11"/>
        <w:spacing w:line="360" w:lineRule="exac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窗体顶端</w:t>
      </w:r>
    </w:p>
    <w:p w:rsidR="00F23336" w:rsidRDefault="00007FF4">
      <w:pPr>
        <w:pStyle w:val="a4"/>
        <w:widowControl/>
        <w:spacing w:before="0" w:beforeAutospacing="0" w:after="0" w:afterAutospacing="0" w:line="360" w:lineRule="exact"/>
        <w:rPr>
          <w:rFonts w:ascii="微软雅黑" w:eastAsia="微软雅黑" w:hAnsi="微软雅黑" w:cs="微软雅黑"/>
        </w:rPr>
      </w:pPr>
      <w:r>
        <w:rPr>
          <w:rStyle w:val="a5"/>
          <w:rFonts w:ascii="微软雅黑" w:eastAsia="微软雅黑" w:hAnsi="微软雅黑" w:cs="微软雅黑" w:hint="eastAsia"/>
        </w:rPr>
        <w:t>一、经纶数据库简介：</w:t>
      </w:r>
    </w:p>
    <w:p w:rsidR="00F23336" w:rsidRDefault="00007FF4">
      <w:pPr>
        <w:pStyle w:val="a4"/>
        <w:widowControl/>
        <w:spacing w:line="360" w:lineRule="exact"/>
        <w:rPr>
          <w:rFonts w:ascii="微软雅黑" w:eastAsia="微软雅黑" w:hAnsi="微软雅黑" w:cs="微软雅黑"/>
          <w:color w:val="434344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经纶知识资源系统整合全球中外学术文献，覆盖多种文献类型。海量的元数据整合，一站式的检索发现。来源涵盖图书、期刊、报纸、学位论文、专利、标准、法规、多媒体视频、科技报告等数十种文献类型，超过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300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个中外数据库（中文数据库如知网、维普、万方等，外文数据库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ScienceDirect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、 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SCI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、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EBSCO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等）、数百个资源自建库、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5000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余万主流开放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OA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学术文献、体验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10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亿级文献数据的资源检索发现。年更新文献量超过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5000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万条。</w:t>
      </w:r>
    </w:p>
    <w:p w:rsidR="00F23336" w:rsidRDefault="00007FF4">
      <w:pPr>
        <w:pStyle w:val="a4"/>
        <w:widowControl/>
        <w:spacing w:line="360" w:lineRule="exact"/>
        <w:rPr>
          <w:rFonts w:ascii="微软雅黑" w:eastAsia="微软雅黑" w:hAnsi="微软雅黑" w:cs="微软雅黑"/>
          <w:color w:val="434344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只需使用统一检索框，即可快速检索发现图书馆的各种纸本、电子文献数据、全球专业学术文献及免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费优质学术资源。提供来自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5,000+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內容供应商的数亿中外文献记录，其中外文资源超过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10</w:t>
      </w:r>
      <w:r>
        <w:rPr>
          <w:rFonts w:ascii="微软雅黑" w:eastAsia="微软雅黑" w:hAnsi="微软雅黑" w:cs="微软雅黑" w:hint="eastAsia"/>
          <w:color w:val="434344"/>
          <w:sz w:val="22"/>
          <w:szCs w:val="22"/>
        </w:rPr>
        <w:t>亿条。为读者乐享知识探索。</w:t>
      </w:r>
    </w:p>
    <w:p w:rsidR="00F23336" w:rsidRDefault="00007FF4">
      <w:pPr>
        <w:pStyle w:val="a4"/>
        <w:widowControl/>
        <w:shd w:val="clear" w:color="auto" w:fill="FFFFFF"/>
        <w:spacing w:before="315" w:beforeAutospacing="0" w:after="0" w:afterAutospacing="0" w:line="360" w:lineRule="exact"/>
        <w:jc w:val="both"/>
        <w:rPr>
          <w:rFonts w:ascii="微软雅黑" w:eastAsia="微软雅黑" w:hAnsi="微软雅黑" w:cs="微软雅黑"/>
          <w:color w:val="333333"/>
          <w:spacing w:val="8"/>
          <w:sz w:val="32"/>
          <w:szCs w:val="32"/>
        </w:rPr>
      </w:pPr>
      <w:r>
        <w:rPr>
          <w:rStyle w:val="a5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平台全部文献按类型统计：</w:t>
      </w:r>
    </w:p>
    <w:tbl>
      <w:tblPr>
        <w:tblW w:w="85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7"/>
        <w:gridCol w:w="2646"/>
        <w:gridCol w:w="2937"/>
      </w:tblGrid>
      <w:tr w:rsidR="00F23336">
        <w:trPr>
          <w:trHeight w:val="570"/>
        </w:trPr>
        <w:tc>
          <w:tcPr>
            <w:tcW w:w="2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D74B5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975" w:right="960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文献类型</w:t>
            </w:r>
          </w:p>
        </w:tc>
        <w:tc>
          <w:tcPr>
            <w:tcW w:w="26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2D74B5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660" w:right="645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语言</w:t>
            </w:r>
          </w:p>
        </w:tc>
        <w:tc>
          <w:tcPr>
            <w:tcW w:w="293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2D74B5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975" w:right="960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数量</w:t>
            </w:r>
          </w:p>
        </w:tc>
      </w:tr>
      <w:tr w:rsidR="00F23336">
        <w:trPr>
          <w:trHeight w:val="433"/>
        </w:trPr>
        <w:tc>
          <w:tcPr>
            <w:tcW w:w="2997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期刊论文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33908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F23336">
            <w:pPr>
              <w:widowControl/>
              <w:spacing w:line="360" w:lineRule="exact"/>
              <w:rPr>
                <w:rFonts w:ascii="微软雅黑" w:eastAsia="微软雅黑" w:hAnsi="微软雅黑" w:cs="微软雅黑"/>
                <w:color w:val="333333"/>
                <w:spacing w:val="8"/>
                <w:sz w:val="25"/>
                <w:szCs w:val="25"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外文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41094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图书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769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万种</w:t>
            </w:r>
          </w:p>
        </w:tc>
      </w:tr>
      <w:tr w:rsidR="00F23336">
        <w:trPr>
          <w:trHeight w:val="433"/>
        </w:trPr>
        <w:tc>
          <w:tcPr>
            <w:tcW w:w="29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F23336">
            <w:pPr>
              <w:widowControl/>
              <w:spacing w:line="360" w:lineRule="exact"/>
              <w:rPr>
                <w:rFonts w:ascii="微软雅黑" w:eastAsia="微软雅黑" w:hAnsi="微软雅黑" w:cs="微软雅黑"/>
                <w:color w:val="333333"/>
                <w:spacing w:val="8"/>
                <w:sz w:val="25"/>
                <w:szCs w:val="25"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外文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519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万种</w:t>
            </w:r>
          </w:p>
        </w:tc>
      </w:tr>
      <w:tr w:rsidR="00F23336">
        <w:trPr>
          <w:trHeight w:val="433"/>
        </w:trPr>
        <w:tc>
          <w:tcPr>
            <w:tcW w:w="2997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学位论文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1515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F23336">
            <w:pPr>
              <w:widowControl/>
              <w:spacing w:line="360" w:lineRule="exact"/>
              <w:rPr>
                <w:rFonts w:ascii="微软雅黑" w:eastAsia="微软雅黑" w:hAnsi="微软雅黑" w:cs="微软雅黑"/>
                <w:color w:val="333333"/>
                <w:spacing w:val="8"/>
                <w:sz w:val="25"/>
                <w:szCs w:val="25"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外文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1149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专利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8552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F23336">
            <w:pPr>
              <w:widowControl/>
              <w:spacing w:line="360" w:lineRule="exact"/>
              <w:rPr>
                <w:rFonts w:ascii="微软雅黑" w:eastAsia="微软雅黑" w:hAnsi="微软雅黑" w:cs="微软雅黑"/>
                <w:color w:val="333333"/>
                <w:spacing w:val="8"/>
                <w:sz w:val="25"/>
                <w:szCs w:val="25"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外文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4669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会议论文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722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F23336">
            <w:pPr>
              <w:widowControl/>
              <w:spacing w:line="360" w:lineRule="exact"/>
              <w:rPr>
                <w:rFonts w:ascii="微软雅黑" w:eastAsia="微软雅黑" w:hAnsi="微软雅黑" w:cs="微软雅黑"/>
                <w:color w:val="333333"/>
                <w:spacing w:val="8"/>
                <w:sz w:val="25"/>
                <w:szCs w:val="25"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外文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4316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法规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4474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报纸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2800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新闻资讯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2540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科技成果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276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标准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22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F23336">
            <w:pPr>
              <w:widowControl/>
              <w:spacing w:line="360" w:lineRule="exact"/>
              <w:rPr>
                <w:rFonts w:ascii="微软雅黑" w:eastAsia="微软雅黑" w:hAnsi="微软雅黑" w:cs="微软雅黑"/>
                <w:color w:val="333333"/>
                <w:spacing w:val="8"/>
                <w:sz w:val="25"/>
                <w:szCs w:val="25"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外文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34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万篇</w:t>
            </w:r>
          </w:p>
        </w:tc>
      </w:tr>
      <w:tr w:rsidR="00F23336">
        <w:trPr>
          <w:trHeight w:val="433"/>
        </w:trPr>
        <w:tc>
          <w:tcPr>
            <w:tcW w:w="2997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ind w:left="105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多媒体（视频）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中文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 xml:space="preserve">46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万个</w:t>
            </w:r>
          </w:p>
        </w:tc>
      </w:tr>
      <w:tr w:rsidR="00F23336">
        <w:trPr>
          <w:trHeight w:val="433"/>
        </w:trPr>
        <w:tc>
          <w:tcPr>
            <w:tcW w:w="29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3336" w:rsidRDefault="00F23336">
            <w:pPr>
              <w:widowControl/>
              <w:spacing w:line="360" w:lineRule="exact"/>
              <w:rPr>
                <w:rFonts w:ascii="微软雅黑" w:eastAsia="微软雅黑" w:hAnsi="微软雅黑" w:cs="微软雅黑"/>
                <w:color w:val="333333"/>
                <w:spacing w:val="8"/>
                <w:sz w:val="25"/>
                <w:szCs w:val="25"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外文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 w:line="360" w:lineRule="exact"/>
              <w:jc w:val="both"/>
              <w:rPr>
                <w:rFonts w:ascii="微软雅黑" w:eastAsia="微软雅黑" w:hAnsi="微软雅黑" w:cs="微软雅黑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3 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1"/>
                <w:szCs w:val="21"/>
              </w:rPr>
              <w:t>万个</w:t>
            </w:r>
          </w:p>
        </w:tc>
      </w:tr>
      <w:tr w:rsidR="00F23336">
        <w:trPr>
          <w:trHeight w:val="460"/>
        </w:trPr>
        <w:tc>
          <w:tcPr>
            <w:tcW w:w="85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widowControl/>
              <w:wordWrap w:val="0"/>
              <w:spacing w:line="360" w:lineRule="exact"/>
              <w:rPr>
                <w:rFonts w:ascii="微软雅黑" w:eastAsia="微软雅黑" w:hAnsi="微软雅黑" w:cs="微软雅黑"/>
                <w:color w:val="333333"/>
                <w:spacing w:val="8"/>
                <w:sz w:val="25"/>
                <w:szCs w:val="25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 xml:space="preserve">               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>总数据量超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>10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>亿条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 xml:space="preserve">      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>（截至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>2021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>年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>1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kern w:val="0"/>
                <w:szCs w:val="21"/>
                <w:lang w:bidi="ar"/>
              </w:rPr>
              <w:t>月）</w:t>
            </w:r>
          </w:p>
        </w:tc>
      </w:tr>
    </w:tbl>
    <w:p w:rsidR="00F23336" w:rsidRDefault="00F23336">
      <w:pPr>
        <w:pStyle w:val="a4"/>
        <w:widowControl/>
        <w:shd w:val="clear" w:color="auto" w:fill="FFFFFF"/>
        <w:spacing w:before="0" w:beforeAutospacing="0" w:after="0" w:afterAutospacing="0"/>
        <w:jc w:val="both"/>
        <w:rPr>
          <w:rStyle w:val="a5"/>
          <w:rFonts w:ascii="微软雅黑" w:eastAsia="微软雅黑" w:hAnsi="微软雅黑" w:cs="微软雅黑"/>
          <w:color w:val="333333"/>
          <w:spacing w:val="8"/>
          <w:sz w:val="22"/>
          <w:szCs w:val="22"/>
          <w:shd w:val="clear" w:color="auto" w:fill="FFFFFF"/>
        </w:rPr>
      </w:pPr>
    </w:p>
    <w:p w:rsidR="00F23336" w:rsidRDefault="00007FF4">
      <w:pPr>
        <w:pStyle w:val="a4"/>
        <w:widowControl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cs="微软雅黑"/>
          <w:color w:val="333333"/>
          <w:spacing w:val="8"/>
          <w:sz w:val="28"/>
          <w:szCs w:val="28"/>
        </w:rPr>
      </w:pPr>
      <w:r>
        <w:rPr>
          <w:rStyle w:val="a5"/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lastRenderedPageBreak/>
        <w:t>平台各核心收录集的覆盖情况：</w:t>
      </w:r>
    </w:p>
    <w:tbl>
      <w:tblPr>
        <w:tblW w:w="971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8"/>
        <w:gridCol w:w="2854"/>
        <w:gridCol w:w="2667"/>
      </w:tblGrid>
      <w:tr w:rsidR="00F23336">
        <w:trPr>
          <w:trHeight w:val="492"/>
        </w:trPr>
        <w:tc>
          <w:tcPr>
            <w:tcW w:w="4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D74B5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left="1035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核心收录集</w:t>
            </w:r>
          </w:p>
        </w:tc>
        <w:tc>
          <w:tcPr>
            <w:tcW w:w="28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2D74B5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right="840"/>
              <w:jc w:val="right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保障数量</w:t>
            </w:r>
          </w:p>
        </w:tc>
        <w:tc>
          <w:tcPr>
            <w:tcW w:w="26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2D74B5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left="660" w:right="645"/>
              <w:jc w:val="center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覆盖率</w:t>
            </w:r>
          </w:p>
        </w:tc>
      </w:tr>
      <w:tr w:rsidR="00F23336">
        <w:trPr>
          <w:trHeight w:val="492"/>
        </w:trPr>
        <w:tc>
          <w:tcPr>
            <w:tcW w:w="4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left="105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北大核心期刊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right="795" w:firstLine="210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2010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种期刊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100%</w:t>
            </w:r>
          </w:p>
        </w:tc>
      </w:tr>
      <w:tr w:rsidR="00F23336">
        <w:trPr>
          <w:trHeight w:val="492"/>
        </w:trPr>
        <w:tc>
          <w:tcPr>
            <w:tcW w:w="4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left="105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CSCD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中国科学引文数据库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right="795" w:firstLine="210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1211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种期刊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100%</w:t>
            </w:r>
          </w:p>
        </w:tc>
      </w:tr>
      <w:tr w:rsidR="00F23336">
        <w:trPr>
          <w:trHeight w:val="492"/>
        </w:trPr>
        <w:tc>
          <w:tcPr>
            <w:tcW w:w="4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left="105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CSSCI 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中文社会科学引文索引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firstLine="210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572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种期刊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100%</w:t>
            </w:r>
          </w:p>
        </w:tc>
      </w:tr>
      <w:tr w:rsidR="00F23336">
        <w:trPr>
          <w:trHeight w:val="492"/>
        </w:trPr>
        <w:tc>
          <w:tcPr>
            <w:tcW w:w="4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left="105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SCIE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收录文献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firstLine="210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5434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万篇论文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99%</w:t>
            </w:r>
          </w:p>
        </w:tc>
      </w:tr>
      <w:tr w:rsidR="00F23336">
        <w:trPr>
          <w:trHeight w:val="492"/>
        </w:trPr>
        <w:tc>
          <w:tcPr>
            <w:tcW w:w="4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left="105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SSCI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收录文献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firstLine="210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958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万篇论文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99%</w:t>
            </w:r>
          </w:p>
        </w:tc>
      </w:tr>
      <w:tr w:rsidR="00F23336">
        <w:trPr>
          <w:trHeight w:val="492"/>
        </w:trPr>
        <w:tc>
          <w:tcPr>
            <w:tcW w:w="4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left="105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EI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收录文献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firstLine="210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2405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万篇论文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EEAF6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98%</w:t>
            </w:r>
          </w:p>
        </w:tc>
      </w:tr>
      <w:tr w:rsidR="00F23336">
        <w:trPr>
          <w:trHeight w:val="506"/>
        </w:trPr>
        <w:tc>
          <w:tcPr>
            <w:tcW w:w="4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left="105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Scopus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收录文献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ind w:firstLine="210"/>
              <w:jc w:val="both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 xml:space="preserve">7633 </w:t>
            </w: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万篇论文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3336" w:rsidRDefault="00007FF4">
            <w:pPr>
              <w:pStyle w:val="a4"/>
              <w:widowControl/>
              <w:wordWrap w:val="0"/>
              <w:spacing w:before="0" w:beforeAutospacing="0" w:after="0" w:afterAutospacing="0"/>
              <w:jc w:val="center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Style w:val="a5"/>
                <w:rFonts w:ascii="微软雅黑" w:eastAsia="微软雅黑" w:hAnsi="微软雅黑" w:cs="微软雅黑" w:hint="eastAsia"/>
                <w:color w:val="333333"/>
                <w:spacing w:val="8"/>
                <w:sz w:val="22"/>
                <w:szCs w:val="22"/>
              </w:rPr>
              <w:t>99%</w:t>
            </w:r>
          </w:p>
        </w:tc>
      </w:tr>
    </w:tbl>
    <w:p w:rsidR="00F23336" w:rsidRDefault="00F23336">
      <w:pPr>
        <w:pStyle w:val="a4"/>
        <w:widowControl/>
        <w:spacing w:before="0" w:beforeAutospacing="0" w:after="0" w:afterAutospacing="0"/>
        <w:rPr>
          <w:rStyle w:val="a5"/>
          <w:rFonts w:ascii="宋体" w:hAnsi="宋体" w:cs="宋体"/>
          <w:spacing w:val="30"/>
          <w:sz w:val="27"/>
          <w:szCs w:val="27"/>
        </w:rPr>
      </w:pPr>
    </w:p>
    <w:p w:rsidR="00F23336" w:rsidRDefault="00007FF4">
      <w:pPr>
        <w:pStyle w:val="a4"/>
        <w:widowControl/>
        <w:spacing w:before="0" w:beforeAutospacing="0" w:after="0" w:afterAutospacing="0" w:line="360" w:lineRule="exact"/>
        <w:rPr>
          <w:rFonts w:ascii="微软雅黑" w:eastAsia="微软雅黑" w:hAnsi="微软雅黑" w:cs="微软雅黑"/>
          <w:color w:val="333333"/>
          <w:spacing w:val="8"/>
          <w:sz w:val="25"/>
          <w:szCs w:val="25"/>
        </w:rPr>
      </w:pPr>
      <w:r>
        <w:rPr>
          <w:rStyle w:val="a5"/>
          <w:rFonts w:ascii="微软雅黑" w:eastAsia="微软雅黑" w:hAnsi="微软雅黑" w:cs="微软雅黑" w:hint="eastAsia"/>
          <w:spacing w:val="30"/>
          <w:sz w:val="27"/>
          <w:szCs w:val="27"/>
        </w:rPr>
        <w:t>二、</w:t>
      </w:r>
      <w:r>
        <w:rPr>
          <w:rStyle w:val="a5"/>
          <w:rFonts w:ascii="微软雅黑" w:eastAsia="微软雅黑" w:hAnsi="微软雅黑" w:cs="微软雅黑" w:hint="eastAsia"/>
          <w:spacing w:val="30"/>
          <w:sz w:val="27"/>
          <w:szCs w:val="27"/>
        </w:rPr>
        <w:t>产品优势</w:t>
      </w:r>
    </w:p>
    <w:p w:rsidR="00F23336" w:rsidRDefault="00007FF4">
      <w:pPr>
        <w:pStyle w:val="a4"/>
        <w:widowControl/>
        <w:shd w:val="clear" w:color="auto" w:fill="FFFFFF"/>
        <w:spacing w:before="0" w:beforeAutospacing="0" w:after="0" w:afterAutospacing="0" w:line="360" w:lineRule="exact"/>
        <w:jc w:val="both"/>
        <w:rPr>
          <w:rFonts w:ascii="微软雅黑" w:eastAsia="微软雅黑" w:hAnsi="微软雅黑" w:cs="微软雅黑"/>
          <w:color w:val="333333"/>
          <w:spacing w:val="8"/>
          <w:sz w:val="32"/>
          <w:szCs w:val="32"/>
        </w:rPr>
      </w:pPr>
      <w:r>
        <w:rPr>
          <w:rStyle w:val="a5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 xml:space="preserve">1. </w:t>
      </w:r>
      <w:r>
        <w:rPr>
          <w:rStyle w:val="a5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统一搜索，不用担心找不到资源。</w:t>
      </w:r>
    </w:p>
    <w:p w:rsidR="00F23336" w:rsidRDefault="00007FF4">
      <w:pPr>
        <w:pStyle w:val="a4"/>
        <w:widowControl/>
        <w:shd w:val="clear" w:color="auto" w:fill="FFFFFF"/>
        <w:spacing w:before="0" w:beforeAutospacing="0" w:after="0" w:afterAutospacing="0" w:line="360" w:lineRule="exact"/>
        <w:ind w:firstLine="480"/>
        <w:jc w:val="both"/>
        <w:rPr>
          <w:rFonts w:ascii="微软雅黑" w:eastAsia="微软雅黑" w:hAnsi="微软雅黑" w:cs="微软雅黑"/>
          <w:color w:val="333333"/>
          <w:spacing w:val="8"/>
          <w:sz w:val="32"/>
          <w:szCs w:val="32"/>
        </w:rPr>
      </w:pP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经纶对</w:t>
      </w: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机构</w:t>
      </w: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全部已购电子资源整合后进行统一检索，一次搜索就可以找到全部相关资源。未购买的资源也可以通过检索平台查看，并能用文献传递方式获取。</w:t>
      </w:r>
    </w:p>
    <w:p w:rsidR="00F23336" w:rsidRDefault="00007FF4">
      <w:pPr>
        <w:pStyle w:val="a4"/>
        <w:widowControl/>
        <w:shd w:val="clear" w:color="auto" w:fill="FFFFFF"/>
        <w:spacing w:before="0" w:beforeAutospacing="0" w:after="0" w:afterAutospacing="0" w:line="360" w:lineRule="exact"/>
        <w:ind w:firstLine="480"/>
        <w:jc w:val="both"/>
        <w:rPr>
          <w:rFonts w:ascii="微软雅黑" w:eastAsia="微软雅黑" w:hAnsi="微软雅黑" w:cs="微软雅黑"/>
          <w:color w:val="333333"/>
          <w:spacing w:val="8"/>
          <w:sz w:val="32"/>
          <w:szCs w:val="32"/>
        </w:rPr>
      </w:pP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进行专业学术搜索是需要具备较高的信息素养的，要检索者知道要搜索的内容在哪个数据库中，并采用科学的搜索技巧。经纶可以在一个检索平台查找到所有相关的学术资源，避免了使用者对数据库包含的内容不清楚，查找的文献类型不全等问题。</w:t>
      </w:r>
    </w:p>
    <w:p w:rsidR="00F23336" w:rsidRDefault="00F23336">
      <w:pPr>
        <w:pStyle w:val="a4"/>
        <w:widowControl/>
        <w:shd w:val="clear" w:color="auto" w:fill="FFFFFF"/>
        <w:spacing w:before="0" w:beforeAutospacing="0" w:after="0" w:afterAutospacing="0" w:line="360" w:lineRule="exact"/>
        <w:ind w:firstLine="480"/>
        <w:jc w:val="both"/>
        <w:rPr>
          <w:rFonts w:ascii="微软雅黑" w:eastAsia="微软雅黑" w:hAnsi="微软雅黑" w:cs="微软雅黑"/>
          <w:color w:val="333333"/>
          <w:spacing w:val="8"/>
          <w:sz w:val="32"/>
          <w:szCs w:val="32"/>
        </w:rPr>
      </w:pPr>
    </w:p>
    <w:p w:rsidR="00F23336" w:rsidRDefault="00007FF4">
      <w:pPr>
        <w:pStyle w:val="a4"/>
        <w:widowControl/>
        <w:shd w:val="clear" w:color="auto" w:fill="FFFFFF"/>
        <w:spacing w:before="0" w:beforeAutospacing="0" w:after="0" w:afterAutospacing="0" w:line="360" w:lineRule="exact"/>
        <w:jc w:val="both"/>
        <w:rPr>
          <w:rFonts w:ascii="微软雅黑" w:eastAsia="微软雅黑" w:hAnsi="微软雅黑" w:cs="微软雅黑"/>
          <w:color w:val="333333"/>
          <w:spacing w:val="8"/>
          <w:sz w:val="32"/>
          <w:szCs w:val="32"/>
        </w:rPr>
      </w:pPr>
      <w:r>
        <w:rPr>
          <w:rStyle w:val="a5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 xml:space="preserve">2. </w:t>
      </w:r>
      <w:r>
        <w:rPr>
          <w:rStyle w:val="a5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多渠道文献获取保障，不用担心下载不到资源。</w:t>
      </w:r>
    </w:p>
    <w:p w:rsidR="00F23336" w:rsidRDefault="00007FF4">
      <w:pPr>
        <w:pStyle w:val="a4"/>
        <w:widowControl/>
        <w:shd w:val="clear" w:color="auto" w:fill="FFFFFF"/>
        <w:spacing w:before="0" w:beforeAutospacing="0" w:after="0" w:afterAutospacing="0" w:line="360" w:lineRule="exact"/>
        <w:ind w:firstLine="480"/>
        <w:jc w:val="both"/>
        <w:rPr>
          <w:rFonts w:ascii="微软雅黑" w:eastAsia="微软雅黑" w:hAnsi="微软雅黑" w:cs="微软雅黑"/>
          <w:color w:val="333333"/>
          <w:spacing w:val="8"/>
          <w:sz w:val="32"/>
          <w:szCs w:val="32"/>
        </w:rPr>
      </w:pP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学术数据库一般都是需要权限才能访问和下载的，如果要找的文献只在某个特定的数据库中有，但是</w:t>
      </w: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机构</w:t>
      </w: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又没有使用购买权限，如何获取？经纶对文献的获取有多个保障渠道，有下载权限的，可以点击相应链接跳转到对应的数据库中直接下载，没有下载权限的，可以通过“文献传递”方式，获取全文</w:t>
      </w: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，</w:t>
      </w: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可见即可得</w:t>
      </w: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。</w:t>
      </w:r>
    </w:p>
    <w:p w:rsidR="00F23336" w:rsidRDefault="00F23336">
      <w:pPr>
        <w:pStyle w:val="a4"/>
        <w:widowControl/>
        <w:shd w:val="clear" w:color="auto" w:fill="FFFFFF"/>
        <w:spacing w:before="0" w:beforeAutospacing="0" w:after="0" w:afterAutospacing="0" w:line="360" w:lineRule="exact"/>
        <w:jc w:val="both"/>
        <w:rPr>
          <w:rStyle w:val="a5"/>
          <w:rFonts w:ascii="微软雅黑" w:eastAsia="微软雅黑" w:hAnsi="微软雅黑" w:cs="微软雅黑"/>
          <w:color w:val="333333"/>
          <w:spacing w:val="8"/>
          <w:shd w:val="clear" w:color="auto" w:fill="FFFFFF"/>
        </w:rPr>
      </w:pPr>
    </w:p>
    <w:p w:rsidR="00F23336" w:rsidRDefault="00007FF4">
      <w:pPr>
        <w:pStyle w:val="a4"/>
        <w:widowControl/>
        <w:shd w:val="clear" w:color="auto" w:fill="FFFFFF"/>
        <w:spacing w:before="0" w:beforeAutospacing="0" w:after="0" w:afterAutospacing="0" w:line="360" w:lineRule="exact"/>
        <w:jc w:val="both"/>
        <w:rPr>
          <w:rFonts w:ascii="微软雅黑" w:eastAsia="微软雅黑" w:hAnsi="微软雅黑" w:cs="微软雅黑"/>
          <w:color w:val="333333"/>
          <w:spacing w:val="8"/>
          <w:sz w:val="32"/>
          <w:szCs w:val="32"/>
        </w:rPr>
      </w:pPr>
      <w:r>
        <w:rPr>
          <w:rStyle w:val="a5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 xml:space="preserve">3. </w:t>
      </w:r>
      <w:r>
        <w:rPr>
          <w:rStyle w:val="a5"/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校外账号自助注册，校外也能使用查找、下载文献。</w:t>
      </w:r>
    </w:p>
    <w:p w:rsidR="00F23336" w:rsidRDefault="00007FF4">
      <w:pPr>
        <w:pStyle w:val="a4"/>
        <w:widowControl/>
        <w:shd w:val="clear" w:color="auto" w:fill="FFFFFF"/>
        <w:spacing w:before="0" w:beforeAutospacing="0" w:after="0" w:afterAutospacing="0" w:line="360" w:lineRule="exact"/>
        <w:ind w:firstLine="480"/>
        <w:jc w:val="both"/>
        <w:rPr>
          <w:rFonts w:ascii="微软雅黑" w:eastAsia="微软雅黑" w:hAnsi="微软雅黑" w:cs="微软雅黑"/>
          <w:color w:val="333333"/>
          <w:spacing w:val="8"/>
          <w:sz w:val="32"/>
          <w:szCs w:val="32"/>
        </w:rPr>
      </w:pP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经纶的校外使用账号，在校师生都可自主注册，在校内网中打开访问地址</w:t>
      </w: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:http://k.vipslib.com</w:t>
      </w:r>
      <w:r>
        <w:rPr>
          <w:rFonts w:ascii="微软雅黑" w:eastAsia="微软雅黑" w:hAnsi="微软雅黑" w:cs="微软雅黑" w:hint="eastAsia"/>
          <w:color w:val="333333"/>
          <w:spacing w:val="8"/>
          <w:shd w:val="clear" w:color="auto" w:fill="FFFFFF"/>
        </w:rPr>
        <w:t>，在右上角点击“漫游”按钮，用手机号注册后，校外使用手机号登录，即可正常使用。</w:t>
      </w:r>
    </w:p>
    <w:p w:rsidR="00F23336" w:rsidRDefault="00F23336">
      <w:pPr>
        <w:pStyle w:val="a4"/>
        <w:widowControl/>
        <w:spacing w:beforeAutospacing="0" w:afterAutospacing="0" w:line="360" w:lineRule="exact"/>
        <w:rPr>
          <w:rFonts w:ascii="微软雅黑" w:eastAsia="微软雅黑" w:hAnsi="微软雅黑" w:cs="微软雅黑"/>
          <w:color w:val="434344"/>
        </w:rPr>
      </w:pPr>
      <w:bookmarkStart w:id="0" w:name="_GoBack"/>
      <w:bookmarkEnd w:id="0"/>
    </w:p>
    <w:p w:rsidR="00F23336" w:rsidRDefault="00007FF4">
      <w:pPr>
        <w:pStyle w:val="Style12"/>
      </w:pPr>
      <w:r>
        <w:t>窗体底端</w:t>
      </w:r>
    </w:p>
    <w:p w:rsidR="00F23336" w:rsidRDefault="00F23336">
      <w:pPr>
        <w:rPr>
          <w:rStyle w:val="a5"/>
          <w:rFonts w:ascii="微软雅黑" w:eastAsia="微软雅黑" w:hAnsi="微软雅黑" w:cs="微软雅黑"/>
          <w:spacing w:val="30"/>
          <w:kern w:val="0"/>
          <w:sz w:val="27"/>
          <w:szCs w:val="27"/>
          <w:lang w:bidi="ar"/>
        </w:rPr>
      </w:pPr>
    </w:p>
    <w:p w:rsidR="00F23336" w:rsidRDefault="00007FF4">
      <w:pPr>
        <w:rPr>
          <w:rStyle w:val="a5"/>
          <w:rFonts w:ascii="微软雅黑" w:eastAsia="微软雅黑" w:hAnsi="微软雅黑" w:cs="微软雅黑"/>
          <w:spacing w:val="30"/>
          <w:kern w:val="0"/>
          <w:sz w:val="27"/>
          <w:szCs w:val="27"/>
          <w:lang w:bidi="ar"/>
        </w:rPr>
      </w:pPr>
      <w:r>
        <w:rPr>
          <w:rStyle w:val="a5"/>
          <w:rFonts w:ascii="微软雅黑" w:eastAsia="微软雅黑" w:hAnsi="微软雅黑" w:cs="微软雅黑" w:hint="eastAsia"/>
          <w:spacing w:val="30"/>
          <w:kern w:val="0"/>
          <w:sz w:val="27"/>
          <w:szCs w:val="27"/>
          <w:lang w:bidi="ar"/>
        </w:rPr>
        <w:t>四、使用方法</w:t>
      </w:r>
    </w:p>
    <w:p w:rsidR="00F23336" w:rsidRDefault="00007FF4" w:rsidP="00BE0FE4">
      <w:pPr>
        <w:pStyle w:val="a0"/>
        <w:spacing w:line="360" w:lineRule="exact"/>
        <w:rPr>
          <w:rFonts w:ascii="微软雅黑" w:eastAsia="微软雅黑" w:hAnsi="微软雅黑" w:cs="微软雅黑"/>
          <w:b/>
          <w:bCs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pacing w:val="8"/>
          <w:kern w:val="0"/>
          <w:sz w:val="24"/>
          <w:shd w:val="clear" w:color="auto" w:fill="FFFFFF"/>
          <w:lang w:bidi="ar"/>
        </w:rPr>
        <w:t>1</w:t>
      </w:r>
      <w:r>
        <w:rPr>
          <w:rFonts w:ascii="微软雅黑" w:eastAsia="微软雅黑" w:hAnsi="微软雅黑" w:cs="微软雅黑" w:hint="eastAsia"/>
          <w:color w:val="333333"/>
          <w:spacing w:val="8"/>
          <w:kern w:val="0"/>
          <w:sz w:val="24"/>
          <w:shd w:val="clear" w:color="auto" w:fill="FFFFFF"/>
          <w:lang w:bidi="ar"/>
        </w:rPr>
        <w:t>、</w:t>
      </w:r>
      <w:r>
        <w:rPr>
          <w:rFonts w:ascii="微软雅黑" w:eastAsia="微软雅黑" w:hAnsi="微软雅黑" w:cs="微软雅黑" w:hint="eastAsia"/>
          <w:noProof/>
          <w:color w:val="333333"/>
          <w:spacing w:val="8"/>
          <w:sz w:val="22"/>
          <w:szCs w:val="22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767715</wp:posOffset>
            </wp:positionV>
            <wp:extent cx="4696460" cy="2879090"/>
            <wp:effectExtent l="0" t="0" r="8890" b="16510"/>
            <wp:wrapTopAndBottom/>
            <wp:docPr id="5" name="图片 5" descr="c826a5ad88b728e5b86e96893bcb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26a5ad88b728e5b86e96893bcb67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在</w:t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经纶的首页可快速搜素</w:t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10</w:t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亿级文献数据的资源检索发现，搜索关键词“互联网”，有</w:t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57</w:t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万余篇文献，在左侧可进行二次筛选：举例：选择“学位论文”</w:t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--</w:t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点击“执行限定条件”，排序上可以选择“相关度、最新、正序”。</w:t>
      </w:r>
    </w:p>
    <w:p w:rsidR="00F23336" w:rsidRDefault="00007FF4">
      <w:pPr>
        <w:pStyle w:val="a4"/>
        <w:widowControl/>
        <w:numPr>
          <w:ilvl w:val="0"/>
          <w:numId w:val="1"/>
        </w:numPr>
        <w:shd w:val="clear" w:color="auto" w:fill="FFFFFF"/>
        <w:spacing w:before="0" w:beforeAutospacing="0" w:after="0" w:afterAutospacing="0" w:line="360" w:lineRule="exact"/>
        <w:jc w:val="both"/>
        <w:rPr>
          <w:rFonts w:ascii="微软雅黑" w:eastAsia="微软雅黑" w:hAnsi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读</w:t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者选择一篇文献后，可以在文献下的相关来源来查看全文，如下图：可以点击维普期刊或万方中文期刊查看。也可以点击右侧的“收藏”按钮，把此文献收藏在个人收藏中心。</w:t>
      </w:r>
    </w:p>
    <w:p w:rsidR="00F23336" w:rsidRDefault="00007FF4" w:rsidP="00BE0FE4">
      <w:pPr>
        <w:pStyle w:val="a4"/>
        <w:widowControl/>
        <w:shd w:val="clear" w:color="auto" w:fill="FFFFFF"/>
        <w:spacing w:before="0" w:beforeAutospacing="0" w:after="0" w:afterAutospacing="0" w:line="360" w:lineRule="exact"/>
        <w:jc w:val="both"/>
        <w:rPr>
          <w:rFonts w:ascii="微软雅黑" w:eastAsia="微软雅黑" w:hAnsi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333333"/>
          <w:spacing w:val="8"/>
          <w:sz w:val="22"/>
          <w:szCs w:val="22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57785</wp:posOffset>
            </wp:positionV>
            <wp:extent cx="4042410" cy="2821305"/>
            <wp:effectExtent l="0" t="0" r="15240" b="17145"/>
            <wp:wrapTopAndBottom/>
            <wp:docPr id="6" name="图片 6" descr="ac53fb0634eee30cb7bcbfc8a5ffff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53fb0634eee30cb7bcbfc8a5ffff0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FE4"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2、</w:t>
      </w:r>
      <w:r>
        <w:rPr>
          <w:rFonts w:ascii="微软雅黑" w:eastAsia="微软雅黑" w:hAnsi="微软雅黑" w:cs="微软雅黑" w:hint="eastAsia"/>
          <w:color w:val="333333"/>
          <w:spacing w:val="8"/>
          <w:sz w:val="22"/>
          <w:szCs w:val="22"/>
          <w:shd w:val="clear" w:color="auto" w:fill="FFFFFF"/>
        </w:rPr>
        <w:t>读者可以通过点击“文献传递”，然后在“接收邮箱”栏输入邮箱号，来获取此文献，如下图：</w:t>
      </w:r>
    </w:p>
    <w:p w:rsidR="00F23336" w:rsidRDefault="00007FF4">
      <w:pPr>
        <w:pStyle w:val="a4"/>
        <w:widowControl/>
        <w:shd w:val="clear" w:color="auto" w:fill="FFFFFF"/>
        <w:spacing w:before="0" w:beforeAutospacing="0" w:after="0" w:afterAutospacing="0" w:line="360" w:lineRule="exact"/>
        <w:jc w:val="both"/>
        <w:rPr>
          <w:rFonts w:ascii="微软雅黑" w:eastAsia="微软雅黑" w:hAnsi="微软雅黑" w:cs="微软雅黑"/>
          <w:color w:val="333333"/>
          <w:spacing w:val="8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333333"/>
          <w:spacing w:val="8"/>
          <w:sz w:val="22"/>
          <w:szCs w:val="22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10160</wp:posOffset>
            </wp:positionV>
            <wp:extent cx="5064125" cy="2773045"/>
            <wp:effectExtent l="0" t="0" r="3175" b="8255"/>
            <wp:wrapTopAndBottom/>
            <wp:docPr id="7" name="图片 7" descr="83b0628e3d0f538246c9dfe491031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3b0628e3d0f538246c9dfe4910316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336" w:rsidRDefault="00007FF4">
      <w:pPr>
        <w:rPr>
          <w:rFonts w:asciiTheme="minorEastAsia" w:hAnsiTheme="minorEastAsia" w:cstheme="minorEastAsia"/>
          <w:color w:val="333333"/>
          <w:szCs w:val="21"/>
        </w:rPr>
      </w:pPr>
      <w:r>
        <w:rPr>
          <w:rStyle w:val="a5"/>
          <w:rFonts w:ascii="微软雅黑" w:eastAsia="微软雅黑" w:hAnsi="微软雅黑" w:cs="微软雅黑" w:hint="eastAsia"/>
          <w:spacing w:val="30"/>
          <w:kern w:val="0"/>
          <w:sz w:val="27"/>
          <w:szCs w:val="27"/>
          <w:lang w:bidi="ar"/>
        </w:rPr>
        <w:t>五、产品价值</w:t>
      </w:r>
    </w:p>
    <w:p w:rsidR="00F23336" w:rsidRDefault="00007FF4">
      <w:pPr>
        <w:spacing w:line="360" w:lineRule="exact"/>
        <w:rPr>
          <w:rFonts w:ascii="微软雅黑" w:eastAsia="微软雅黑" w:hAnsi="微软雅黑" w:cs="微软雅黑"/>
          <w:b/>
          <w:bCs/>
          <w:color w:val="333333"/>
          <w:sz w:val="22"/>
          <w:szCs w:val="22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sz w:val="22"/>
          <w:szCs w:val="22"/>
          <w:lang w:eastAsia="zh-Hans"/>
        </w:rPr>
        <w:t>通过经纶数据库您将获得：</w:t>
      </w:r>
    </w:p>
    <w:p w:rsidR="00F23336" w:rsidRDefault="00007FF4">
      <w:pPr>
        <w:pStyle w:val="p1"/>
        <w:widowControl/>
        <w:numPr>
          <w:ilvl w:val="0"/>
          <w:numId w:val="2"/>
        </w:numPr>
        <w:spacing w:line="360" w:lineRule="exact"/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</w:pPr>
      <w:r>
        <w:rPr>
          <w:rFonts w:ascii="微软雅黑" w:eastAsia="微软雅黑" w:hAnsi="微软雅黑" w:cs="微软雅黑" w:hint="eastAsia"/>
          <w:color w:val="333333"/>
          <w:sz w:val="22"/>
          <w:szCs w:val="22"/>
        </w:rPr>
        <w:t>一站式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统一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</w:rPr>
        <w:t>检索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auto"/>
          <w:kern w:val="2"/>
          <w:sz w:val="22"/>
          <w:szCs w:val="22"/>
        </w:rPr>
        <w:t>打破数据库隔阂</w:t>
      </w:r>
      <w:r>
        <w:rPr>
          <w:rFonts w:ascii="微软雅黑" w:eastAsia="微软雅黑" w:hAnsi="微软雅黑" w:cs="微软雅黑" w:hint="eastAsia"/>
          <w:color w:val="auto"/>
          <w:kern w:val="2"/>
          <w:sz w:val="22"/>
          <w:szCs w:val="22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auto"/>
          <w:kern w:val="2"/>
          <w:sz w:val="22"/>
          <w:szCs w:val="22"/>
          <w:lang w:eastAsia="zh-Hans"/>
        </w:rPr>
        <w:t>便捷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获取到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</w:rPr>
        <w:t>期刊、图书、报纸、学位论文、专利、标准、法规、多媒体视频、科技报告等数十种文献类型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，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</w:rPr>
        <w:t>超过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</w:rPr>
        <w:t>300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</w:rPr>
        <w:t>个中外数据库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的文献资源。</w:t>
      </w:r>
    </w:p>
    <w:p w:rsidR="00F23336" w:rsidRDefault="00007FF4">
      <w:pPr>
        <w:pStyle w:val="p1"/>
        <w:widowControl/>
        <w:spacing w:line="360" w:lineRule="auto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635" cy="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4959350" cy="1285875"/>
            <wp:effectExtent l="0" t="0" r="19050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3336" w:rsidRDefault="00007FF4">
      <w:pPr>
        <w:pStyle w:val="p1"/>
        <w:widowControl/>
        <w:spacing w:line="360" w:lineRule="exact"/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</w:pPr>
      <w:r>
        <w:rPr>
          <w:rFonts w:ascii="微软雅黑" w:eastAsia="微软雅黑" w:hAnsi="微软雅黑" w:cs="微软雅黑" w:hint="eastAsia"/>
          <w:color w:val="333333"/>
          <w:sz w:val="22"/>
          <w:szCs w:val="22"/>
        </w:rPr>
        <w:t>2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多种外文文献可供选择，查找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sci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、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ei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文献变得简单、方便。</w:t>
      </w:r>
    </w:p>
    <w:p w:rsidR="00F23336" w:rsidRDefault="00007FF4">
      <w:pPr>
        <w:pStyle w:val="p1"/>
        <w:widowControl/>
        <w:spacing w:line="360" w:lineRule="auto"/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635" cy="0"/>
            <wp:effectExtent l="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635" cy="0"/>
            <wp:effectExtent l="0" t="0" r="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635" cy="0"/>
            <wp:effectExtent l="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635" cy="0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635" cy="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5009515" cy="1952625"/>
            <wp:effectExtent l="0" t="0" r="19685" b="317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3336" w:rsidRDefault="00007FF4">
      <w:pPr>
        <w:pStyle w:val="a4"/>
        <w:widowControl/>
        <w:spacing w:before="0" w:beforeAutospacing="0" w:after="0" w:afterAutospacing="0" w:line="360" w:lineRule="exact"/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</w:pPr>
      <w:r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  <w:t>3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、多渠道的全文获取方式，图书馆已购资源直接下载，海量未购资源通过全国智慧图书馆联盟服务平台提供文献保障服务。</w:t>
      </w:r>
    </w:p>
    <w:p w:rsidR="00F23336" w:rsidRDefault="00007FF4">
      <w:pPr>
        <w:pStyle w:val="p1"/>
        <w:widowControl/>
        <w:spacing w:line="360" w:lineRule="auto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lastRenderedPageBreak/>
        <w:drawing>
          <wp:inline distT="0" distB="0" distL="114300" distR="114300">
            <wp:extent cx="5004435" cy="1324610"/>
            <wp:effectExtent l="0" t="0" r="24765" b="215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3336" w:rsidRDefault="00007FF4">
      <w:pPr>
        <w:pStyle w:val="a4"/>
        <w:widowControl/>
        <w:spacing w:before="0" w:beforeAutospacing="0" w:after="0" w:afterAutospacing="0" w:line="360" w:lineRule="exact"/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</w:pPr>
      <w:r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  <w:t>4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、便捷的校外使用方式和个人学术空间：登录经纶平台后左上角会显示机构名称，点击机构名旁边的【漫游】，用手机号注册个人漫游账号。在任何地方、任何时刻即可无缝使用海量知识资源，同时喜欢的资源也可进行收藏整理。</w:t>
      </w:r>
    </w:p>
    <w:p w:rsidR="00F23336" w:rsidRDefault="00007FF4">
      <w:pPr>
        <w:pStyle w:val="p1"/>
        <w:widowControl/>
        <w:spacing w:line="360" w:lineRule="auto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4723765" cy="1057275"/>
            <wp:effectExtent l="0" t="0" r="635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3336" w:rsidRDefault="00007FF4">
      <w:pPr>
        <w:pStyle w:val="a4"/>
        <w:widowControl/>
        <w:spacing w:before="0" w:beforeAutospacing="0" w:after="0" w:afterAutospacing="0" w:line="360" w:lineRule="exact"/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</w:pPr>
      <w:r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  <w:t>5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、查看学科相关的图书、期刊列表，方便投稿能有更多期刊选择：点左顶角【导航】，即看到学科相关的图书或期刊，期刊包含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sci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、北大南大核心、学科、语言等多种筛选方式。</w:t>
      </w:r>
    </w:p>
    <w:p w:rsidR="00F23336" w:rsidRDefault="00007FF4">
      <w:pPr>
        <w:pStyle w:val="p1"/>
        <w:widowControl/>
        <w:spacing w:line="360" w:lineRule="auto"/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4725035" cy="2556510"/>
            <wp:effectExtent l="0" t="0" r="24765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3336" w:rsidRDefault="00007FF4">
      <w:pPr>
        <w:pStyle w:val="a4"/>
        <w:widowControl/>
        <w:spacing w:before="0" w:beforeAutospacing="0" w:after="0" w:afterAutospacing="0" w:line="360" w:lineRule="exact"/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</w:pPr>
      <w:r>
        <w:rPr>
          <w:rFonts w:ascii="微软雅黑" w:eastAsia="微软雅黑" w:hAnsi="微软雅黑" w:cs="微软雅黑"/>
          <w:color w:val="333333"/>
          <w:sz w:val="22"/>
          <w:szCs w:val="22"/>
          <w:lang w:eastAsia="zh-Hans"/>
        </w:rPr>
        <w:t>6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、文献相关的数据可直接导出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-</w:t>
      </w:r>
      <w:r>
        <w:rPr>
          <w:rFonts w:ascii="微软雅黑" w:eastAsia="微软雅黑" w:hAnsi="微软雅黑" w:cs="微软雅黑" w:hint="eastAsia"/>
          <w:color w:val="333333"/>
          <w:sz w:val="22"/>
          <w:szCs w:val="22"/>
          <w:lang w:eastAsia="zh-Hans"/>
        </w:rPr>
        <w:t>在搜索框下面的右侧点【导出】即可。</w:t>
      </w:r>
    </w:p>
    <w:p w:rsidR="00F23336" w:rsidRDefault="00007FF4">
      <w:pPr>
        <w:pStyle w:val="p1"/>
        <w:widowControl/>
        <w:spacing w:line="360" w:lineRule="auto"/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>
            <wp:extent cx="4454525" cy="1270635"/>
            <wp:effectExtent l="0" t="0" r="15875" b="247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F23336">
      <w:pgSz w:w="11906" w:h="16838"/>
      <w:pgMar w:top="930" w:right="1800" w:bottom="930" w:left="1800" w:header="851" w:footer="992" w:gutter="0"/>
      <w:cols w:space="0"/>
      <w:docGrid w:type="lines" w:linePitch="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E9EE3E"/>
    <w:multiLevelType w:val="singleLevel"/>
    <w:tmpl w:val="99E9EE3E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604F9D00"/>
    <w:multiLevelType w:val="singleLevel"/>
    <w:tmpl w:val="604F9D0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BF5F925B"/>
    <w:rsid w:val="BF5F925B"/>
    <w:rsid w:val="F6DDEEC9"/>
    <w:rsid w:val="FFFF0E4C"/>
    <w:rsid w:val="00007FF4"/>
    <w:rsid w:val="00BE0FE4"/>
    <w:rsid w:val="00F23336"/>
    <w:rsid w:val="17E031B2"/>
    <w:rsid w:val="32EF55E1"/>
    <w:rsid w:val="4D6EF47D"/>
    <w:rsid w:val="6BCA4ED0"/>
    <w:rsid w:val="72CB7148"/>
    <w:rsid w:val="73D5ED03"/>
    <w:rsid w:val="77FEB3AE"/>
    <w:rsid w:val="79F058A7"/>
    <w:rsid w:val="79F51D19"/>
    <w:rsid w:val="BF5F925B"/>
    <w:rsid w:val="D76C067B"/>
    <w:rsid w:val="F1AEF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C6388DC"/>
  <w15:docId w15:val="{4B93D4E7-B104-46F2-BC16-62CB6834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5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Pr>
      <w:rFonts w:ascii="仿宋_GB2312" w:eastAsia="仿宋_GB2312"/>
      <w:sz w:val="32"/>
    </w:rPr>
  </w:style>
  <w:style w:type="paragraph" w:styleId="a4">
    <w:name w:val="Normal (Web)"/>
    <w:basedOn w:val="a"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character" w:styleId="a5">
    <w:name w:val="Strong"/>
    <w:basedOn w:val="a1"/>
    <w:qFormat/>
    <w:rPr>
      <w:rFonts w:ascii="Times New Roman" w:eastAsia="宋体" w:hAnsi="Times New Roman" w:cs="Times New Roman"/>
      <w:b/>
    </w:rPr>
  </w:style>
  <w:style w:type="character" w:styleId="a6">
    <w:name w:val="FollowedHyperlink"/>
    <w:basedOn w:val="a1"/>
    <w:qFormat/>
    <w:rPr>
      <w:color w:val="666666"/>
      <w:u w:val="none"/>
    </w:rPr>
  </w:style>
  <w:style w:type="character" w:styleId="a7">
    <w:name w:val="Emphasis"/>
    <w:basedOn w:val="a1"/>
    <w:qFormat/>
  </w:style>
  <w:style w:type="character" w:styleId="a8">
    <w:name w:val="Hyperlink"/>
    <w:basedOn w:val="a1"/>
    <w:qFormat/>
    <w:rPr>
      <w:color w:val="0000FF"/>
      <w:u w:val="single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paragraph" w:customStyle="1" w:styleId="Style11">
    <w:name w:val="_Style 11"/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12">
    <w:name w:val="_Style 12"/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NUL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fantexi</dc:creator>
  <cp:lastModifiedBy>李豫诚</cp:lastModifiedBy>
  <cp:revision>2</cp:revision>
  <dcterms:created xsi:type="dcterms:W3CDTF">2021-03-15T16:42:00Z</dcterms:created>
  <dcterms:modified xsi:type="dcterms:W3CDTF">2021-06-18T02:02:00Z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A4FE6182A28E4A248ABCAAC8428BA013</vt:lpwstr>
  </property>
</Properties>
</file>